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B08" w:rsidRPr="004871C4" w:rsidRDefault="004871C4" w:rsidP="004871C4">
      <w:pPr>
        <w:jc w:val="center"/>
        <w:rPr>
          <w:b/>
          <w:sz w:val="28"/>
          <w:szCs w:val="28"/>
          <w:lang w:val="en-US"/>
        </w:rPr>
      </w:pPr>
      <w:r w:rsidRPr="004871C4">
        <w:rPr>
          <w:b/>
          <w:sz w:val="28"/>
          <w:szCs w:val="28"/>
          <w:lang w:val="en-US"/>
        </w:rPr>
        <w:t>WEEK OF PRAYER FOR CHRISTIAN UNITY</w:t>
      </w:r>
    </w:p>
    <w:p w:rsidR="004871C4" w:rsidRDefault="004871C4" w:rsidP="004871C4">
      <w:pPr>
        <w:jc w:val="center"/>
        <w:rPr>
          <w:b/>
          <w:sz w:val="28"/>
          <w:szCs w:val="28"/>
          <w:lang w:val="en-US"/>
        </w:rPr>
      </w:pPr>
      <w:r w:rsidRPr="004871C4">
        <w:rPr>
          <w:b/>
          <w:sz w:val="28"/>
          <w:szCs w:val="28"/>
          <w:lang w:val="en-US"/>
        </w:rPr>
        <w:t>13-20 May 2018</w:t>
      </w:r>
    </w:p>
    <w:p w:rsidR="004871C4" w:rsidRDefault="004871C4" w:rsidP="004871C4">
      <w:pPr>
        <w:rPr>
          <w:sz w:val="24"/>
          <w:szCs w:val="24"/>
          <w:lang w:val="en-US"/>
        </w:rPr>
      </w:pPr>
    </w:p>
    <w:p w:rsidR="004871C4" w:rsidRPr="00B66D1B" w:rsidRDefault="004871C4" w:rsidP="00B66D1B">
      <w:pPr>
        <w:rPr>
          <w:sz w:val="24"/>
          <w:szCs w:val="24"/>
          <w:lang w:val="en-US"/>
        </w:rPr>
      </w:pPr>
      <w:r w:rsidRPr="00B66D1B">
        <w:rPr>
          <w:sz w:val="24"/>
          <w:szCs w:val="24"/>
          <w:lang w:val="en-US"/>
        </w:rPr>
        <w:t xml:space="preserve">The resources for the Week of Prayer for Christian Unity were adapted for Aotearoa New Zealand from those prepared by the Pontifical Council for the Promotion of Christian Unity and the World Council of Churches. </w:t>
      </w:r>
    </w:p>
    <w:p w:rsidR="004871C4" w:rsidRPr="00B66D1B" w:rsidRDefault="004871C4" w:rsidP="00B66D1B">
      <w:pPr>
        <w:rPr>
          <w:sz w:val="24"/>
          <w:szCs w:val="24"/>
          <w:lang w:val="en-US"/>
        </w:rPr>
      </w:pPr>
      <w:r w:rsidRPr="00B66D1B">
        <w:rPr>
          <w:sz w:val="24"/>
          <w:szCs w:val="24"/>
          <w:lang w:val="en-US"/>
        </w:rPr>
        <w:t>The resources for use in New Zealand parishes and dioceses are:</w:t>
      </w:r>
    </w:p>
    <w:p w:rsidR="004871C4" w:rsidRPr="00B66D1B" w:rsidRDefault="004871C4" w:rsidP="00B66D1B">
      <w:pPr>
        <w:spacing w:after="0"/>
        <w:rPr>
          <w:sz w:val="24"/>
          <w:szCs w:val="24"/>
          <w:lang w:val="en-US"/>
        </w:rPr>
      </w:pPr>
      <w:r w:rsidRPr="00B66D1B">
        <w:rPr>
          <w:b/>
          <w:sz w:val="24"/>
          <w:szCs w:val="24"/>
          <w:lang w:val="en-US"/>
        </w:rPr>
        <w:t>Order of Service</w:t>
      </w:r>
    </w:p>
    <w:p w:rsidR="004871C4" w:rsidRPr="00B66D1B" w:rsidRDefault="004871C4" w:rsidP="00B66D1B">
      <w:pPr>
        <w:rPr>
          <w:sz w:val="24"/>
          <w:szCs w:val="24"/>
        </w:rPr>
      </w:pPr>
      <w:r w:rsidRPr="00B66D1B">
        <w:rPr>
          <w:sz w:val="24"/>
          <w:szCs w:val="24"/>
          <w:lang w:val="en-US"/>
        </w:rPr>
        <w:t xml:space="preserve">Two options are provided, for use at either a parish or diocesan celebration. </w:t>
      </w:r>
      <w:r w:rsidRPr="00B66D1B">
        <w:rPr>
          <w:sz w:val="24"/>
          <w:szCs w:val="24"/>
        </w:rPr>
        <w:t>Both</w:t>
      </w:r>
      <w:r w:rsidRPr="00B66D1B">
        <w:rPr>
          <w:sz w:val="24"/>
          <w:szCs w:val="24"/>
        </w:rPr>
        <w:t xml:space="preserve"> can be adapted </w:t>
      </w:r>
      <w:proofErr w:type="spellStart"/>
      <w:r w:rsidRPr="00B66D1B">
        <w:rPr>
          <w:sz w:val="24"/>
          <w:szCs w:val="24"/>
        </w:rPr>
        <w:t>eg</w:t>
      </w:r>
      <w:proofErr w:type="spellEnd"/>
      <w:r w:rsidRPr="00B66D1B">
        <w:rPr>
          <w:sz w:val="24"/>
          <w:szCs w:val="24"/>
        </w:rPr>
        <w:t xml:space="preserve"> inviting participants to come to the font to bless themselves during the singing of 'Baptized in Water'</w:t>
      </w:r>
      <w:r w:rsidRPr="00B66D1B">
        <w:rPr>
          <w:sz w:val="24"/>
          <w:szCs w:val="24"/>
        </w:rPr>
        <w:t>.</w:t>
      </w:r>
    </w:p>
    <w:p w:rsidR="004871C4" w:rsidRPr="00B66D1B" w:rsidRDefault="004871C4" w:rsidP="00B66D1B">
      <w:pPr>
        <w:spacing w:after="0"/>
        <w:rPr>
          <w:b/>
          <w:sz w:val="24"/>
          <w:szCs w:val="24"/>
        </w:rPr>
      </w:pPr>
      <w:r w:rsidRPr="00B66D1B">
        <w:rPr>
          <w:b/>
          <w:sz w:val="24"/>
          <w:szCs w:val="24"/>
        </w:rPr>
        <w:t>Liturgy Leader’s Guide</w:t>
      </w:r>
    </w:p>
    <w:p w:rsidR="004871C4" w:rsidRPr="00B66D1B" w:rsidRDefault="004871C4" w:rsidP="00B66D1B">
      <w:pPr>
        <w:rPr>
          <w:sz w:val="24"/>
          <w:szCs w:val="24"/>
          <w:lang w:val="en-US"/>
        </w:rPr>
      </w:pPr>
      <w:r w:rsidRPr="00B66D1B">
        <w:rPr>
          <w:sz w:val="24"/>
          <w:szCs w:val="24"/>
        </w:rPr>
        <w:t>This is provided for use by those who prepare the Order of Service.</w:t>
      </w:r>
    </w:p>
    <w:p w:rsidR="004871C4" w:rsidRPr="00B66D1B" w:rsidRDefault="004871C4" w:rsidP="00B66D1B">
      <w:pPr>
        <w:spacing w:after="0"/>
        <w:rPr>
          <w:rFonts w:cstheme="minorHAnsi"/>
          <w:b/>
          <w:sz w:val="24"/>
          <w:szCs w:val="24"/>
        </w:rPr>
      </w:pPr>
      <w:r w:rsidRPr="00B66D1B">
        <w:rPr>
          <w:rFonts w:cstheme="minorHAnsi"/>
          <w:b/>
          <w:color w:val="222222"/>
          <w:sz w:val="24"/>
          <w:szCs w:val="24"/>
        </w:rPr>
        <w:t>8-days of Prayer</w:t>
      </w:r>
      <w:r w:rsidRPr="00B66D1B">
        <w:rPr>
          <w:rFonts w:cstheme="minorHAnsi"/>
          <w:b/>
          <w:sz w:val="24"/>
          <w:szCs w:val="24"/>
        </w:rPr>
        <w:t xml:space="preserve"> </w:t>
      </w:r>
    </w:p>
    <w:p w:rsidR="00B66D1B" w:rsidRPr="00B66D1B" w:rsidRDefault="004871C4" w:rsidP="00B66D1B">
      <w:pPr>
        <w:spacing w:after="0"/>
        <w:rPr>
          <w:sz w:val="24"/>
          <w:szCs w:val="24"/>
        </w:rPr>
      </w:pPr>
      <w:r w:rsidRPr="00B66D1B">
        <w:rPr>
          <w:sz w:val="24"/>
          <w:szCs w:val="24"/>
        </w:rPr>
        <w:t>Two scripture readings are included, one from the resource prepared by the Pontifical Council and the WCC, the other being the scriptures for the week between Ascension and Pentecost (“Today’s reading”</w:t>
      </w:r>
      <w:r w:rsidR="00B66D1B" w:rsidRPr="00B66D1B">
        <w:rPr>
          <w:sz w:val="24"/>
          <w:szCs w:val="24"/>
        </w:rPr>
        <w:t>). The prayers can be used in a variety of ways:</w:t>
      </w:r>
    </w:p>
    <w:p w:rsidR="00B66D1B" w:rsidRPr="00B66D1B" w:rsidRDefault="00B66D1B" w:rsidP="00B66D1B">
      <w:pPr>
        <w:pStyle w:val="ListParagraph"/>
        <w:numPr>
          <w:ilvl w:val="0"/>
          <w:numId w:val="2"/>
        </w:numPr>
        <w:rPr>
          <w:sz w:val="24"/>
          <w:szCs w:val="24"/>
        </w:rPr>
      </w:pPr>
      <w:r w:rsidRPr="00B66D1B">
        <w:rPr>
          <w:sz w:val="24"/>
          <w:szCs w:val="24"/>
        </w:rPr>
        <w:t>As a prayer after Communion</w:t>
      </w:r>
    </w:p>
    <w:p w:rsidR="00B66D1B" w:rsidRPr="00B66D1B" w:rsidRDefault="00B66D1B" w:rsidP="00B66D1B">
      <w:pPr>
        <w:pStyle w:val="ListParagraph"/>
        <w:numPr>
          <w:ilvl w:val="0"/>
          <w:numId w:val="2"/>
        </w:numPr>
        <w:rPr>
          <w:sz w:val="24"/>
          <w:szCs w:val="24"/>
        </w:rPr>
      </w:pPr>
      <w:r w:rsidRPr="00B66D1B">
        <w:rPr>
          <w:sz w:val="24"/>
          <w:szCs w:val="24"/>
        </w:rPr>
        <w:t>As a resource for prayer of the faithful</w:t>
      </w:r>
    </w:p>
    <w:p w:rsidR="00B66D1B" w:rsidRPr="00B66D1B" w:rsidRDefault="00B66D1B" w:rsidP="00B66D1B">
      <w:pPr>
        <w:pStyle w:val="ListParagraph"/>
        <w:numPr>
          <w:ilvl w:val="0"/>
          <w:numId w:val="2"/>
        </w:numPr>
        <w:rPr>
          <w:sz w:val="24"/>
          <w:szCs w:val="24"/>
        </w:rPr>
      </w:pPr>
      <w:r w:rsidRPr="00B66D1B">
        <w:rPr>
          <w:sz w:val="24"/>
          <w:szCs w:val="24"/>
        </w:rPr>
        <w:t>As a take-away prayer sheet for use at home</w:t>
      </w:r>
      <w:r w:rsidRPr="00B66D1B">
        <w:rPr>
          <w:color w:val="222222"/>
          <w:sz w:val="24"/>
          <w:szCs w:val="24"/>
        </w:rPr>
        <w:t> </w:t>
      </w:r>
      <w:bookmarkStart w:id="0" w:name="_GoBack"/>
      <w:bookmarkEnd w:id="0"/>
    </w:p>
    <w:p w:rsidR="00B66D1B" w:rsidRPr="00B66D1B" w:rsidRDefault="00B66D1B" w:rsidP="00B66D1B">
      <w:pPr>
        <w:spacing w:after="0"/>
        <w:rPr>
          <w:b/>
          <w:color w:val="222222"/>
          <w:sz w:val="24"/>
          <w:szCs w:val="24"/>
        </w:rPr>
      </w:pPr>
      <w:r w:rsidRPr="00B66D1B">
        <w:rPr>
          <w:b/>
          <w:color w:val="222222"/>
          <w:sz w:val="24"/>
          <w:szCs w:val="24"/>
        </w:rPr>
        <w:t>Message for parish newsletters</w:t>
      </w:r>
    </w:p>
    <w:p w:rsidR="00B66D1B" w:rsidRPr="00B66D1B" w:rsidRDefault="00B66D1B" w:rsidP="00B66D1B">
      <w:pPr>
        <w:rPr>
          <w:sz w:val="24"/>
          <w:szCs w:val="24"/>
        </w:rPr>
      </w:pPr>
      <w:r w:rsidRPr="00B66D1B">
        <w:rPr>
          <w:sz w:val="24"/>
          <w:szCs w:val="24"/>
        </w:rPr>
        <w:t>Parishes are asked to use the message from Cardinal John Dew on behalf of the bishops and the Committee for Ecumenism in their newsletter for Ascension Sunday.</w:t>
      </w:r>
    </w:p>
    <w:p w:rsidR="004871C4" w:rsidRPr="00B66D1B" w:rsidRDefault="00B66D1B" w:rsidP="00B66D1B">
      <w:pPr>
        <w:spacing w:after="0"/>
        <w:rPr>
          <w:b/>
          <w:sz w:val="24"/>
          <w:szCs w:val="24"/>
        </w:rPr>
      </w:pPr>
      <w:r w:rsidRPr="00B66D1B">
        <w:rPr>
          <w:b/>
          <w:sz w:val="24"/>
          <w:szCs w:val="24"/>
        </w:rPr>
        <w:t>Prayer for Christian Unity</w:t>
      </w:r>
    </w:p>
    <w:p w:rsidR="00B66D1B" w:rsidRPr="00B66D1B" w:rsidRDefault="00B66D1B" w:rsidP="00B66D1B">
      <w:pPr>
        <w:rPr>
          <w:sz w:val="24"/>
          <w:szCs w:val="24"/>
        </w:rPr>
      </w:pPr>
      <w:r w:rsidRPr="00B66D1B">
        <w:rPr>
          <w:sz w:val="24"/>
          <w:szCs w:val="24"/>
        </w:rPr>
        <w:t>The single Prayer for Christian Unity provides another option for use during Mass or in parish groups during the week between Ascension and Pentecost.</w:t>
      </w:r>
    </w:p>
    <w:p w:rsidR="00B66D1B" w:rsidRPr="00B66D1B" w:rsidRDefault="00B66D1B" w:rsidP="00B66D1B">
      <w:pPr>
        <w:rPr>
          <w:sz w:val="24"/>
          <w:szCs w:val="24"/>
        </w:rPr>
      </w:pPr>
    </w:p>
    <w:p w:rsidR="004871C4" w:rsidRPr="00B66D1B" w:rsidRDefault="004871C4" w:rsidP="00B66D1B">
      <w:pPr>
        <w:rPr>
          <w:sz w:val="24"/>
          <w:szCs w:val="24"/>
        </w:rPr>
      </w:pPr>
      <w:r w:rsidRPr="00B66D1B">
        <w:rPr>
          <w:rFonts w:ascii="Arial" w:hAnsi="Arial" w:cs="Arial"/>
          <w:color w:val="222222"/>
          <w:sz w:val="24"/>
          <w:szCs w:val="24"/>
        </w:rPr>
        <w:t> </w:t>
      </w:r>
    </w:p>
    <w:p w:rsidR="004871C4" w:rsidRPr="00B66D1B" w:rsidRDefault="004871C4" w:rsidP="00B66D1B">
      <w:pPr>
        <w:rPr>
          <w:sz w:val="24"/>
          <w:szCs w:val="24"/>
        </w:rPr>
      </w:pPr>
      <w:r w:rsidRPr="00B66D1B">
        <w:rPr>
          <w:sz w:val="24"/>
          <w:szCs w:val="24"/>
        </w:rPr>
        <w:t> </w:t>
      </w:r>
    </w:p>
    <w:p w:rsidR="004871C4" w:rsidRDefault="004871C4" w:rsidP="004871C4">
      <w:pPr>
        <w:shd w:val="clear" w:color="auto" w:fill="FFFFFF"/>
        <w:spacing w:before="100" w:beforeAutospacing="1" w:after="100" w:afterAutospacing="1"/>
      </w:pPr>
      <w:r>
        <w:t> </w:t>
      </w:r>
    </w:p>
    <w:p w:rsidR="004871C4" w:rsidRDefault="004871C4" w:rsidP="004871C4">
      <w:pPr>
        <w:shd w:val="clear" w:color="auto" w:fill="FFFFFF"/>
        <w:spacing w:before="100" w:beforeAutospacing="1" w:after="100" w:afterAutospacing="1"/>
      </w:pPr>
      <w:r>
        <w:rPr>
          <w:rFonts w:ascii="Arial" w:hAnsi="Arial" w:cs="Arial"/>
          <w:color w:val="222222"/>
          <w:sz w:val="19"/>
          <w:szCs w:val="19"/>
        </w:rPr>
        <w:t> </w:t>
      </w:r>
    </w:p>
    <w:sectPr w:rsidR="00487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7F62"/>
    <w:multiLevelType w:val="hybridMultilevel"/>
    <w:tmpl w:val="2DBE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316E8"/>
    <w:multiLevelType w:val="hybridMultilevel"/>
    <w:tmpl w:val="CAD2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C4"/>
    <w:rsid w:val="004871C4"/>
    <w:rsid w:val="00B66D1B"/>
    <w:rsid w:val="00C72B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65B1"/>
  <w15:chartTrackingRefBased/>
  <w15:docId w15:val="{D9756DB1-AAA1-459F-B9C0-2C1F8EF5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693719186797166188m-6110063163673049222m-2310253472280217073gmail-m270177528172064449msolistparagraph">
    <w:name w:val="m_4693719186797166188m-6110063163673049222m-2310253472280217073gmail-m270177528172064449msolistparagraph"/>
    <w:basedOn w:val="Normal"/>
    <w:rsid w:val="004871C4"/>
    <w:pPr>
      <w:spacing w:before="100" w:beforeAutospacing="1" w:after="100" w:afterAutospacing="1" w:line="240" w:lineRule="auto"/>
    </w:pPr>
    <w:rPr>
      <w:rFonts w:ascii="Calibri" w:hAnsi="Calibri" w:cs="Calibri"/>
      <w:lang w:val="en-US"/>
    </w:rPr>
  </w:style>
  <w:style w:type="character" w:customStyle="1" w:styleId="m4693719186797166188m-6110063163673049222m-2310253472280217073gmail-il">
    <w:name w:val="m_4693719186797166188m-6110063163673049222m-2310253472280217073gmail-il"/>
    <w:basedOn w:val="DefaultParagraphFont"/>
    <w:rsid w:val="004871C4"/>
  </w:style>
  <w:style w:type="paragraph" w:styleId="NoSpacing">
    <w:name w:val="No Spacing"/>
    <w:uiPriority w:val="1"/>
    <w:qFormat/>
    <w:rsid w:val="004871C4"/>
    <w:pPr>
      <w:spacing w:after="0" w:line="240" w:lineRule="auto"/>
    </w:pPr>
  </w:style>
  <w:style w:type="paragraph" w:styleId="ListParagraph">
    <w:name w:val="List Paragraph"/>
    <w:basedOn w:val="Normal"/>
    <w:uiPriority w:val="34"/>
    <w:qFormat/>
    <w:rsid w:val="00B66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992183">
      <w:bodyDiv w:val="1"/>
      <w:marLeft w:val="0"/>
      <w:marRight w:val="0"/>
      <w:marTop w:val="0"/>
      <w:marBottom w:val="0"/>
      <w:divBdr>
        <w:top w:val="none" w:sz="0" w:space="0" w:color="auto"/>
        <w:left w:val="none" w:sz="0" w:space="0" w:color="auto"/>
        <w:bottom w:val="none" w:sz="0" w:space="0" w:color="auto"/>
        <w:right w:val="none" w:sz="0" w:space="0" w:color="auto"/>
      </w:divBdr>
    </w:div>
    <w:div w:id="34255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Anne Dickinson</cp:lastModifiedBy>
  <cp:revision>1</cp:revision>
  <dcterms:created xsi:type="dcterms:W3CDTF">2018-03-20T21:02:00Z</dcterms:created>
  <dcterms:modified xsi:type="dcterms:W3CDTF">2018-03-20T21:22:00Z</dcterms:modified>
</cp:coreProperties>
</file>